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 ОГЭ</w:t>
      </w: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Дата проведения: 17 июня  2023 год</w:t>
      </w: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Число участников   – 5 человек.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Общее количество заданий КИМ – 24. Количество заданий с кратким ответом в виде одной цифры сокращено 13. Задание 5 с развёрнутым ответом на анализ визуальной информации. Общий балл -  37.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5B2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экзаменационной работы в целом: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Правильно выполненная работа оценивалась 37 баллами.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Каждое правильно выполненное задание 2–4, 7-11, 13,14,16-20 оценивалось 1 баллом.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Задание 15 оценивалось по следующему принципу: 2 балла – нет ошибок;1 балл – допущена одна ошибка; 0 баллов – допущены </w:t>
      </w:r>
      <w:proofErr w:type="gramStart"/>
      <w:r w:rsidRPr="00AE75B2">
        <w:rPr>
          <w:rFonts w:ascii="Times New Roman" w:hAnsi="Times New Roman" w:cs="Times New Roman"/>
          <w:sz w:val="24"/>
          <w:szCs w:val="24"/>
        </w:rPr>
        <w:t>две и более ошибок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>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Задания 1, 5, 6,12, 21-24 оценивались в зависимости от полноты и правильности ответа.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За полное и правильное выполнение заданий 1, 6, 21, 22, 24 выставлялись 2 балла.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 При неполном ответе – 1 балл.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За полное и правильное выполнение каждого из заданий 5 и 23 выставлялось 3 балла. 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При неполном выполнении в зависимости от </w:t>
      </w:r>
      <w:proofErr w:type="spellStart"/>
      <w:r w:rsidRPr="00AE75B2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AE75B2">
        <w:rPr>
          <w:rFonts w:ascii="Times New Roman" w:hAnsi="Times New Roman" w:cs="Times New Roman"/>
          <w:sz w:val="24"/>
          <w:szCs w:val="24"/>
        </w:rPr>
        <w:t xml:space="preserve"> требуемых компонентов ответа – 2 или 1 балл.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За полное и правильное выполнение задания 12 выставлялось 4 балла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При неполном выполнении в зависимости от </w:t>
      </w:r>
      <w:proofErr w:type="spellStart"/>
      <w:r w:rsidRPr="00AE75B2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AE75B2">
        <w:rPr>
          <w:rFonts w:ascii="Times New Roman" w:hAnsi="Times New Roman" w:cs="Times New Roman"/>
          <w:sz w:val="24"/>
          <w:szCs w:val="24"/>
        </w:rPr>
        <w:t xml:space="preserve"> требуемых компонентов ответа – 3, 2 или 1 балл.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Таким образом, за выполнение заданий развернутого типа (правильную и полную формулировку ответов на все семь вопросов) учащийся мог получить максимально 17 баллов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 На основе баллов, выставленных за выполнение всех заданий работы, подсчитывался общий балл, который переводился в отметку по пятибалльной   шкале. </w:t>
      </w: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Всего  заданий – 24: из них по типу заданий: с кратким ответом – 16;с развёрнутым ответом – 8; по уровню сложности: Б – 14; </w:t>
      </w:r>
      <w:proofErr w:type="gramStart"/>
      <w:r w:rsidRPr="00AE75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75B2">
        <w:rPr>
          <w:rFonts w:ascii="Times New Roman" w:hAnsi="Times New Roman" w:cs="Times New Roman"/>
          <w:sz w:val="24"/>
          <w:szCs w:val="24"/>
        </w:rPr>
        <w:t xml:space="preserve"> – 8; В – 2;</w:t>
      </w: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Максимальный первичный балл – 37;</w:t>
      </w: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Минимальное количество баллов для получения оценки «3» -15 баллов.</w:t>
      </w:r>
    </w:p>
    <w:tbl>
      <w:tblPr>
        <w:tblW w:w="10185" w:type="dxa"/>
        <w:tblInd w:w="-108" w:type="dxa"/>
        <w:tblLook w:val="04A0"/>
      </w:tblPr>
      <w:tblGrid>
        <w:gridCol w:w="5148"/>
        <w:gridCol w:w="1296"/>
        <w:gridCol w:w="1151"/>
        <w:gridCol w:w="1295"/>
        <w:gridCol w:w="1295"/>
      </w:tblGrid>
      <w:tr w:rsidR="00AE75B2" w:rsidRPr="00AE75B2" w:rsidTr="00904BDB">
        <w:tc>
          <w:tcPr>
            <w:tcW w:w="10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Шкала пересчета первичного балла за выполнение  экзаменационной  работы</w:t>
            </w:r>
          </w:p>
        </w:tc>
      </w:tr>
      <w:tr w:rsidR="00AE75B2" w:rsidRPr="00AE75B2" w:rsidTr="00904BD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         шкале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E75B2" w:rsidRPr="00AE75B2" w:rsidTr="00904BDB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– 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32– 37</w:t>
            </w:r>
          </w:p>
        </w:tc>
      </w:tr>
    </w:tbl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b/>
          <w:bCs/>
          <w:sz w:val="24"/>
          <w:szCs w:val="24"/>
        </w:rPr>
        <w:t xml:space="preserve"> Распределение заданий КИМ по содержанию, проверяемым умениям</w:t>
      </w:r>
      <w:r w:rsidRPr="00AE75B2">
        <w:rPr>
          <w:rFonts w:ascii="Times New Roman" w:hAnsi="Times New Roman" w:cs="Times New Roman"/>
          <w:sz w:val="24"/>
          <w:szCs w:val="24"/>
        </w:rPr>
        <w:t xml:space="preserve">  </w:t>
      </w:r>
      <w:r w:rsidRPr="00AE75B2">
        <w:rPr>
          <w:rFonts w:ascii="Times New Roman" w:hAnsi="Times New Roman" w:cs="Times New Roman"/>
          <w:b/>
          <w:bCs/>
          <w:sz w:val="24"/>
          <w:szCs w:val="24"/>
        </w:rPr>
        <w:t>и способам деятельности: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>Задания представляли следующие разделы курса: «Человек и общество» и «Сфера духовной культуры» (задания 2–4), «Экономика» (задания 6–9, при этом задание 6 проверяет знание основ финансовой грамотности), «Социальная сфера» (задания 10, 11), «Сфера политики и социального управления» (13, 14), «Право» (16–18). На одной и той же позиции (задания 1, 5, 12, 15, 19–24) в различных вариантах КИМ находились задания одного уровня сложности, которые позволили проверить одни и те же или сходные умения на различных элементах содержания. Вместе с тем в каждом варианте устанавливалось такое сочетание заданий, что в совокупности они представляли все традиционные разделы курса.</w:t>
      </w: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Все сдававшие ученики преодолели минимальный пороговый балл</w:t>
      </w:r>
    </w:p>
    <w:tbl>
      <w:tblPr>
        <w:tblStyle w:val="1"/>
        <w:tblW w:w="0" w:type="auto"/>
        <w:tblLook w:val="04A0"/>
      </w:tblPr>
      <w:tblGrid>
        <w:gridCol w:w="675"/>
        <w:gridCol w:w="3828"/>
        <w:gridCol w:w="1914"/>
        <w:gridCol w:w="1915"/>
      </w:tblGrid>
      <w:tr w:rsidR="00AE75B2" w:rsidRPr="00AE75B2" w:rsidTr="00904B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E75B2" w:rsidRPr="00AE75B2" w:rsidTr="00904B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Байниязова</w:t>
            </w:r>
            <w:proofErr w:type="spellEnd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75B2" w:rsidRPr="00AE75B2" w:rsidTr="00904B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Байсупова</w:t>
            </w:r>
            <w:proofErr w:type="spellEnd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75B2" w:rsidRPr="00AE75B2" w:rsidTr="00904B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Вера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75B2" w:rsidRPr="00AE75B2" w:rsidTr="00904B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Иргалеева</w:t>
            </w:r>
            <w:proofErr w:type="spellEnd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Виалетта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5B2" w:rsidRPr="00AE75B2" w:rsidTr="00904B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Молданиязова</w:t>
            </w:r>
            <w:proofErr w:type="spellEnd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Дильфуза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B2" w:rsidRPr="00AE75B2" w:rsidRDefault="00AE75B2" w:rsidP="00AE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43" w:type="dxa"/>
        <w:tblInd w:w="250" w:type="dxa"/>
        <w:tblLook w:val="04A0"/>
      </w:tblPr>
      <w:tblGrid>
        <w:gridCol w:w="2462"/>
        <w:gridCol w:w="2635"/>
        <w:gridCol w:w="1513"/>
        <w:gridCol w:w="765"/>
        <w:gridCol w:w="786"/>
        <w:gridCol w:w="719"/>
        <w:gridCol w:w="2639"/>
        <w:gridCol w:w="2111"/>
        <w:gridCol w:w="1513"/>
      </w:tblGrid>
      <w:tr w:rsidR="00AE75B2" w:rsidRPr="00AE75B2" w:rsidTr="00904BDB">
        <w:trPr>
          <w:trHeight w:val="873"/>
        </w:trPr>
        <w:tc>
          <w:tcPr>
            <w:tcW w:w="246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выполнявших работу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AE75B2" w:rsidRPr="00AE75B2" w:rsidTr="00904BDB">
        <w:trPr>
          <w:trHeight w:val="349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75B2" w:rsidRPr="00AE75B2" w:rsidTr="00904BDB">
        <w:trPr>
          <w:trHeight w:val="331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100%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E75B2" w:rsidRPr="00AE75B2" w:rsidTr="00904BDB">
        <w:trPr>
          <w:trHeight w:val="111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Средний балл учащихся,</w:t>
      </w:r>
      <w:r w:rsidRPr="00AE75B2">
        <w:rPr>
          <w:rFonts w:ascii="Times New Roman" w:hAnsi="Times New Roman" w:cs="Times New Roman"/>
          <w:sz w:val="24"/>
          <w:szCs w:val="24"/>
        </w:rPr>
        <w:t xml:space="preserve"> писавших пробный ОГЭ по обществознанию  – </w:t>
      </w:r>
      <w:r w:rsidRPr="00AE75B2">
        <w:rPr>
          <w:rFonts w:ascii="Times New Roman" w:hAnsi="Times New Roman" w:cs="Times New Roman"/>
          <w:b/>
          <w:sz w:val="24"/>
          <w:szCs w:val="24"/>
        </w:rPr>
        <w:t>25,8 баллов</w:t>
      </w:r>
    </w:p>
    <w:p w:rsidR="00AE75B2" w:rsidRPr="00AE75B2" w:rsidRDefault="00AE75B2" w:rsidP="00AE75B2">
      <w:pPr>
        <w:pStyle w:val="a3"/>
        <w:shd w:val="clear" w:color="auto" w:fill="FFFFFF"/>
        <w:spacing w:after="0"/>
        <w:rPr>
          <w:color w:val="000000"/>
        </w:rPr>
      </w:pPr>
      <w:r w:rsidRPr="00AE75B2">
        <w:t xml:space="preserve"> </w:t>
      </w:r>
      <w:r w:rsidRPr="00AE75B2">
        <w:rPr>
          <w:b/>
        </w:rPr>
        <w:t xml:space="preserve">Средняя оценка </w:t>
      </w:r>
      <w:r w:rsidRPr="00AE75B2">
        <w:t xml:space="preserve"> – «3,8».</w:t>
      </w:r>
      <w:r w:rsidRPr="00AE75B2">
        <w:rPr>
          <w:color w:val="000000"/>
        </w:rPr>
        <w:t xml:space="preserve"> </w:t>
      </w:r>
    </w:p>
    <w:p w:rsidR="00AE75B2" w:rsidRPr="00AE75B2" w:rsidRDefault="00AE75B2" w:rsidP="00AE75B2">
      <w:pPr>
        <w:pStyle w:val="a3"/>
        <w:shd w:val="clear" w:color="auto" w:fill="FFFFFF"/>
        <w:spacing w:after="0"/>
        <w:jc w:val="center"/>
        <w:rPr>
          <w:color w:val="000000"/>
        </w:rPr>
      </w:pPr>
      <w:r w:rsidRPr="00AE75B2">
        <w:rPr>
          <w:color w:val="000000"/>
        </w:rPr>
        <w:t xml:space="preserve">Обозначение уровня сложности задания: Б — базовый, </w:t>
      </w:r>
      <w:proofErr w:type="gramStart"/>
      <w:r w:rsidRPr="00AE75B2">
        <w:rPr>
          <w:color w:val="000000"/>
        </w:rPr>
        <w:t>П</w:t>
      </w:r>
      <w:proofErr w:type="gramEnd"/>
      <w:r w:rsidRPr="00AE75B2">
        <w:rPr>
          <w:color w:val="000000"/>
        </w:rPr>
        <w:t xml:space="preserve"> — повышенный, В — высокий.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217"/>
        <w:gridCol w:w="2401"/>
        <w:gridCol w:w="2733"/>
        <w:gridCol w:w="2637"/>
        <w:gridCol w:w="2530"/>
      </w:tblGrid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выпускников, проверяемому на ОГЭ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Количество/% учащихся, выполнивших данное задание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/% учащихся, не выполнивших данное задание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1-100%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Приводить примеры социальных объектов определённого типа, социальных 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отношений, а также ситуаций, регулируемых различными видами социальных норм, деятельности людей в различных сферах/</w:t>
            </w: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 xml:space="preserve"> решать в рамках изученного материала познавательные и практические задачи, отражающие типичные ситуации в различных сферах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3.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  <w:p w:rsidR="00AE75B2" w:rsidRPr="00AE75B2" w:rsidRDefault="00AE75B2" w:rsidP="00AE75B2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Задание.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75B2" w:rsidRPr="00AE75B2" w:rsidTr="00904BDB">
        <w:trPr>
          <w:trHeight w:val="2803"/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8.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9.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10.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основные социальные объекты, выделяя их существенные признаки, человека как социально-деятельное существо, основные социальные роли/решать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11.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12.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2-100%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1-75%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13.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Описывать основные социальные объекты, выделяя их существенные признаки, человека как социально-деятельное существо, 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социальные роли/решать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14.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15.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16.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17.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18.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19.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20.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21.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4-100%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22.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4-100%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1-50%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23.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  <w:proofErr w:type="gram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2-100%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1-0%</w:t>
            </w:r>
          </w:p>
        </w:tc>
      </w:tr>
      <w:tr w:rsidR="00AE75B2" w:rsidRPr="00AE75B2" w:rsidTr="00904BDB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24.</w:t>
            </w: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государства)/оценивать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1-100%</w:t>
            </w: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75B2" w:rsidRPr="00AE75B2" w:rsidRDefault="00AE75B2" w:rsidP="00AE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1-0%</w:t>
            </w:r>
          </w:p>
        </w:tc>
      </w:tr>
    </w:tbl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Результат</w:t>
      </w:r>
    </w:p>
    <w:tbl>
      <w:tblPr>
        <w:tblStyle w:val="a4"/>
        <w:tblW w:w="15966" w:type="dxa"/>
        <w:tblInd w:w="-34" w:type="dxa"/>
        <w:tblLook w:val="04A0"/>
      </w:tblPr>
      <w:tblGrid>
        <w:gridCol w:w="2123"/>
        <w:gridCol w:w="402"/>
        <w:gridCol w:w="402"/>
        <w:gridCol w:w="402"/>
        <w:gridCol w:w="402"/>
        <w:gridCol w:w="467"/>
        <w:gridCol w:w="467"/>
        <w:gridCol w:w="402"/>
        <w:gridCol w:w="402"/>
        <w:gridCol w:w="4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800"/>
        <w:gridCol w:w="1105"/>
      </w:tblGrid>
      <w:tr w:rsidR="00AE75B2" w:rsidRPr="00AE75B2" w:rsidTr="00904BDB">
        <w:trPr>
          <w:trHeight w:val="32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Ф.И.учащегося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E75B2" w:rsidRPr="00AE75B2" w:rsidTr="00904BDB">
        <w:trPr>
          <w:trHeight w:val="47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Байниязова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5B2" w:rsidRPr="00AE75B2" w:rsidTr="00904BDB">
        <w:trPr>
          <w:trHeight w:val="42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Байсупова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5B2" w:rsidRPr="00AE75B2" w:rsidTr="00904BDB">
        <w:trPr>
          <w:trHeight w:val="41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Жукова Вера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5B2" w:rsidRPr="00AE75B2" w:rsidTr="00904BDB">
        <w:trPr>
          <w:trHeight w:val="6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Иргалеева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5B2" w:rsidRPr="00AE75B2" w:rsidTr="00904BDB">
        <w:trPr>
          <w:trHeight w:val="6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Молданиязова</w:t>
            </w:r>
            <w:proofErr w:type="spellEnd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Дильфуза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B2" w:rsidRPr="00AE75B2" w:rsidRDefault="00AE75B2" w:rsidP="00A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75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Лучше всего справились с заданиями: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(100% выполнение)№2,3,5,6,7,16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80-55% выполнения задания  базового уровня №4,8,17,18,19,20,21,22,23,24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50-25%  выполнения  заданий № 1,11,13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20% и менее % выполнения заданий № 10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справились с заданиями № 9,14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анализа выполнения  работы можно сделать следующие выводы: 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2">
        <w:rPr>
          <w:rFonts w:ascii="Times New Roman" w:hAnsi="Times New Roman" w:cs="Times New Roman"/>
          <w:sz w:val="24"/>
          <w:szCs w:val="24"/>
        </w:rPr>
        <w:t xml:space="preserve"> При выполнении заданий  по обществознанию выпускники 9 класса показали  средний уровень   знаний.</w:t>
      </w:r>
    </w:p>
    <w:p w:rsidR="00AE75B2" w:rsidRPr="00AE75B2" w:rsidRDefault="00AE75B2" w:rsidP="00A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Выпускники  набрали от 21 до 28 баллов  и получили четыре   учащихся  «4», одна  учащаяся «3». Успеваемость 100%. Качество 80% .Средний балл по школе 25,8 баллов.</w:t>
      </w:r>
    </w:p>
    <w:p w:rsidR="00AE75B2" w:rsidRPr="00AE75B2" w:rsidRDefault="00AE75B2" w:rsidP="00AE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B2" w:rsidRPr="00AE75B2" w:rsidRDefault="00AE75B2" w:rsidP="00AE7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B2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обществознания:                                                           Н.Н. Сорокина</w:t>
      </w:r>
    </w:p>
    <w:p w:rsidR="00582DBC" w:rsidRDefault="00AE75B2"/>
    <w:sectPr w:rsidR="00582DBC" w:rsidSect="00AE7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5B2"/>
    <w:rsid w:val="00204B34"/>
    <w:rsid w:val="00AE75B2"/>
    <w:rsid w:val="00ED0974"/>
    <w:rsid w:val="00F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B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E75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2023-06-29T16:26:00Z</dcterms:created>
  <dcterms:modified xsi:type="dcterms:W3CDTF">2023-06-29T16:28:00Z</dcterms:modified>
</cp:coreProperties>
</file>